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5A8E" w14:textId="77777777" w:rsidR="00700001" w:rsidRPr="00FF0223" w:rsidRDefault="00F57BBC" w:rsidP="007314D7">
      <w:pPr>
        <w:spacing w:after="360" w:line="240" w:lineRule="auto"/>
        <w:jc w:val="center"/>
        <w:rPr>
          <w:rFonts w:cstheme="minorHAnsi"/>
          <w:b/>
          <w:bCs/>
          <w:sz w:val="48"/>
          <w:szCs w:val="48"/>
        </w:rPr>
      </w:pPr>
      <w:r w:rsidRPr="00FF0223">
        <w:rPr>
          <w:rFonts w:cstheme="minorHAnsi"/>
          <w:b/>
          <w:bCs/>
          <w:sz w:val="48"/>
          <w:szCs w:val="48"/>
        </w:rPr>
        <w:t>Informationsschreiben Entsorgung von Asbestabfällen</w:t>
      </w:r>
    </w:p>
    <w:p w14:paraId="0966D228" w14:textId="77777777" w:rsidR="00F57BBC" w:rsidRPr="00FF0223" w:rsidRDefault="00F57BBC">
      <w:pPr>
        <w:rPr>
          <w:b/>
          <w:sz w:val="32"/>
          <w:szCs w:val="28"/>
        </w:rPr>
      </w:pPr>
      <w:r w:rsidRPr="00FF0223">
        <w:rPr>
          <w:b/>
          <w:sz w:val="32"/>
          <w:szCs w:val="28"/>
        </w:rPr>
        <w:t>Asbestzement</w:t>
      </w:r>
    </w:p>
    <w:p w14:paraId="4898F078" w14:textId="77777777" w:rsidR="00F57BBC" w:rsidRPr="00C07927" w:rsidRDefault="00F57BBC" w:rsidP="00F57BBC">
      <w:pPr>
        <w:spacing w:after="0" w:line="240" w:lineRule="auto"/>
        <w:rPr>
          <w:sz w:val="24"/>
          <w:szCs w:val="24"/>
        </w:rPr>
      </w:pPr>
      <w:r w:rsidRPr="00C07927">
        <w:rPr>
          <w:sz w:val="24"/>
          <w:szCs w:val="24"/>
        </w:rPr>
        <w:t>Seit 1.1.2007 ist Asbestzement gesetzlich als gefährlicher Abfall eingestuft. Seit 1. Jänner 1994 ist das Inverkehrsetzen von Asbestzementprodukten für den Hochbaubereich verboten.</w:t>
      </w:r>
    </w:p>
    <w:p w14:paraId="2E4DFE51" w14:textId="77777777" w:rsidR="00F57BBC" w:rsidRPr="00C07927" w:rsidRDefault="00F57BBC" w:rsidP="00F57BBC">
      <w:pPr>
        <w:spacing w:after="0" w:line="240" w:lineRule="auto"/>
        <w:rPr>
          <w:sz w:val="24"/>
          <w:szCs w:val="24"/>
        </w:rPr>
      </w:pPr>
      <w:r w:rsidRPr="00C07927">
        <w:rPr>
          <w:sz w:val="24"/>
          <w:szCs w:val="24"/>
        </w:rPr>
        <w:t xml:space="preserve">Das Einatmen </w:t>
      </w:r>
      <w:r w:rsidR="00FC4896" w:rsidRPr="00C07927">
        <w:rPr>
          <w:sz w:val="24"/>
          <w:szCs w:val="24"/>
        </w:rPr>
        <w:t xml:space="preserve">von Asbestfasern sollte jedenfalls vermieden werden, da </w:t>
      </w:r>
      <w:r w:rsidR="00D46974" w:rsidRPr="00C07927">
        <w:rPr>
          <w:sz w:val="24"/>
          <w:szCs w:val="24"/>
        </w:rPr>
        <w:t>diese krebserzeugenden Eigenschaften</w:t>
      </w:r>
      <w:r w:rsidR="00FC4896" w:rsidRPr="00C07927">
        <w:rPr>
          <w:sz w:val="24"/>
          <w:szCs w:val="24"/>
        </w:rPr>
        <w:t xml:space="preserve"> besitzen.</w:t>
      </w:r>
    </w:p>
    <w:p w14:paraId="01223149" w14:textId="77777777" w:rsidR="00FC4896" w:rsidRPr="00C07927" w:rsidRDefault="00FC4896" w:rsidP="00F57BBC">
      <w:pPr>
        <w:spacing w:after="0" w:line="240" w:lineRule="auto"/>
        <w:rPr>
          <w:sz w:val="24"/>
          <w:szCs w:val="24"/>
        </w:rPr>
      </w:pPr>
      <w:r w:rsidRPr="00C07927">
        <w:rPr>
          <w:sz w:val="24"/>
          <w:szCs w:val="24"/>
        </w:rPr>
        <w:t>Bekannte Asbestzementprodukte sind etwa Eternit oder Fulgurit.</w:t>
      </w:r>
    </w:p>
    <w:p w14:paraId="17C9786A" w14:textId="77777777" w:rsidR="00FC4896" w:rsidRPr="00C07927" w:rsidRDefault="00FC4896" w:rsidP="00F57BBC">
      <w:pPr>
        <w:spacing w:after="0" w:line="240" w:lineRule="auto"/>
        <w:rPr>
          <w:sz w:val="24"/>
          <w:szCs w:val="24"/>
        </w:rPr>
      </w:pPr>
    </w:p>
    <w:p w14:paraId="271D4B82" w14:textId="77777777" w:rsidR="00FC4896" w:rsidRPr="00C07927" w:rsidRDefault="00FC4896" w:rsidP="00F57BBC">
      <w:pPr>
        <w:spacing w:after="0" w:line="240" w:lineRule="auto"/>
        <w:rPr>
          <w:b/>
          <w:bCs/>
          <w:sz w:val="32"/>
          <w:szCs w:val="32"/>
        </w:rPr>
      </w:pPr>
      <w:r w:rsidRPr="00C07927">
        <w:rPr>
          <w:b/>
          <w:bCs/>
          <w:sz w:val="32"/>
          <w:szCs w:val="32"/>
        </w:rPr>
        <w:t>Was heißt das nun für den Privathaushalt?</w:t>
      </w:r>
    </w:p>
    <w:p w14:paraId="29E686C4" w14:textId="77777777" w:rsidR="00FC4896" w:rsidRDefault="00FC4896" w:rsidP="00F57BBC">
      <w:pPr>
        <w:spacing w:after="0" w:line="240" w:lineRule="auto"/>
      </w:pPr>
    </w:p>
    <w:p w14:paraId="0BCCE8CE" w14:textId="77777777" w:rsidR="00FC4896" w:rsidRPr="00C07927" w:rsidRDefault="00FC4896" w:rsidP="00FC4896">
      <w:pPr>
        <w:pStyle w:val="Listenabsatz"/>
        <w:numPr>
          <w:ilvl w:val="0"/>
          <w:numId w:val="2"/>
        </w:numPr>
        <w:spacing w:after="0" w:line="240" w:lineRule="auto"/>
        <w:rPr>
          <w:sz w:val="24"/>
          <w:szCs w:val="24"/>
        </w:rPr>
      </w:pPr>
      <w:r w:rsidRPr="00C07927">
        <w:rPr>
          <w:sz w:val="24"/>
          <w:szCs w:val="24"/>
        </w:rPr>
        <w:t>Bei Asbestzementprodukten, die bereits vor dem 1. Jänner 2004 installiert waren oder verwendet wurden, das heißt zum Beispiel auf einem Dach als Dachabdeckung oder als Fassadenverkleidung im Einsatz sind, sind keine Maßnahmen erforderlich. Es ist jedoch folgendes zu beachten:</w:t>
      </w:r>
    </w:p>
    <w:p w14:paraId="4F0BEFA1" w14:textId="77777777" w:rsidR="00FC4896" w:rsidRPr="00C07927" w:rsidRDefault="00FC4896" w:rsidP="00FC4896">
      <w:pPr>
        <w:pStyle w:val="Listenabsatz"/>
        <w:numPr>
          <w:ilvl w:val="0"/>
          <w:numId w:val="1"/>
        </w:numPr>
        <w:spacing w:after="0" w:line="240" w:lineRule="auto"/>
        <w:rPr>
          <w:sz w:val="24"/>
          <w:szCs w:val="24"/>
        </w:rPr>
      </w:pPr>
      <w:r w:rsidRPr="00C07927">
        <w:rPr>
          <w:sz w:val="24"/>
          <w:szCs w:val="24"/>
        </w:rPr>
        <w:t xml:space="preserve">Wenn Sie Ihr Dach reinigen wollen, dann ist dazu eine Fachfirma zu beauftragen, keinesfalls darf das Dach mit einem Hochdruckreiniger gereinigt werden. Es dürfen nur saugende Reinigungsmethoden </w:t>
      </w:r>
      <w:r w:rsidR="009D3559" w:rsidRPr="00C07927">
        <w:rPr>
          <w:sz w:val="24"/>
          <w:szCs w:val="24"/>
        </w:rPr>
        <w:t>(Spezialgeräte) verwendet werden.</w:t>
      </w:r>
    </w:p>
    <w:p w14:paraId="17F4CBF2" w14:textId="77777777" w:rsidR="009D3559" w:rsidRPr="00C07927" w:rsidRDefault="009D3559" w:rsidP="009D3559">
      <w:pPr>
        <w:spacing w:after="0" w:line="240" w:lineRule="auto"/>
        <w:rPr>
          <w:sz w:val="24"/>
          <w:szCs w:val="24"/>
        </w:rPr>
      </w:pPr>
    </w:p>
    <w:p w14:paraId="2540B39F" w14:textId="77777777" w:rsidR="009D3559" w:rsidRPr="00C07927" w:rsidRDefault="000E783F" w:rsidP="009D3559">
      <w:pPr>
        <w:pStyle w:val="Listenabsatz"/>
        <w:numPr>
          <w:ilvl w:val="0"/>
          <w:numId w:val="2"/>
        </w:numPr>
        <w:spacing w:after="0" w:line="240" w:lineRule="auto"/>
        <w:rPr>
          <w:sz w:val="24"/>
          <w:szCs w:val="24"/>
        </w:rPr>
      </w:pPr>
      <w:r w:rsidRPr="00C07927">
        <w:rPr>
          <w:sz w:val="24"/>
          <w:szCs w:val="24"/>
        </w:rPr>
        <w:t>Sollten Sie ein neues Dach planen, ist das alte Dach von einer Fachfirma abzudecken und der Asbestzement fachgerecht entsorgen zu lassen. Beim Abbau ist darauf zu achten, dass Staubentwicklung vermieden wird (kein Brechen, Sägen oder Abwerfen der Dachplatten vom Dach etc.). Ein Befeuchten (ohne Druck) vor dem Abtransport oder vor der Entfernung -falls risikolos (ausrutschen) möglich- wird empfohlen. Jegliche Wiederverwendung von gebrauchten Asbestzementprodukten ist verboten!</w:t>
      </w:r>
    </w:p>
    <w:p w14:paraId="3E3790C9" w14:textId="77777777" w:rsidR="000E783F" w:rsidRPr="00C07927" w:rsidRDefault="000E783F" w:rsidP="000E783F">
      <w:pPr>
        <w:spacing w:after="0" w:line="240" w:lineRule="auto"/>
        <w:rPr>
          <w:sz w:val="24"/>
          <w:szCs w:val="24"/>
        </w:rPr>
      </w:pPr>
    </w:p>
    <w:p w14:paraId="74BA476F" w14:textId="77777777" w:rsidR="000E783F" w:rsidRPr="00C07927" w:rsidRDefault="000E783F" w:rsidP="000E783F">
      <w:pPr>
        <w:pStyle w:val="Listenabsatz"/>
        <w:numPr>
          <w:ilvl w:val="0"/>
          <w:numId w:val="2"/>
        </w:numPr>
        <w:spacing w:after="0" w:line="240" w:lineRule="auto"/>
        <w:rPr>
          <w:sz w:val="24"/>
          <w:szCs w:val="24"/>
        </w:rPr>
      </w:pPr>
      <w:r w:rsidRPr="00C07927">
        <w:rPr>
          <w:sz w:val="24"/>
          <w:szCs w:val="24"/>
        </w:rPr>
        <w:t>Entsorgung von Kleinmengen (bis ca. 100 kg):</w:t>
      </w:r>
    </w:p>
    <w:p w14:paraId="2953540D" w14:textId="77777777" w:rsidR="000E783F" w:rsidRPr="00C07927" w:rsidRDefault="00053E02" w:rsidP="000E783F">
      <w:pPr>
        <w:pStyle w:val="Listenabsatz"/>
        <w:numPr>
          <w:ilvl w:val="0"/>
          <w:numId w:val="1"/>
        </w:numPr>
        <w:spacing w:after="0" w:line="240" w:lineRule="auto"/>
        <w:rPr>
          <w:sz w:val="24"/>
          <w:szCs w:val="24"/>
        </w:rPr>
      </w:pPr>
      <w:r w:rsidRPr="00C07927">
        <w:rPr>
          <w:sz w:val="24"/>
          <w:szCs w:val="24"/>
        </w:rPr>
        <w:t>Kleinmengen können im nächsten Altstoffsammelzentrum abgegeben werden.</w:t>
      </w:r>
    </w:p>
    <w:p w14:paraId="7CCC51C2" w14:textId="77777777" w:rsidR="00053E02" w:rsidRPr="00C07927" w:rsidRDefault="00053E02" w:rsidP="00053E02">
      <w:pPr>
        <w:pStyle w:val="Listenabsatz"/>
        <w:spacing w:after="0" w:line="240" w:lineRule="auto"/>
        <w:rPr>
          <w:sz w:val="24"/>
          <w:szCs w:val="24"/>
        </w:rPr>
      </w:pPr>
      <w:r w:rsidRPr="00C07927">
        <w:rPr>
          <w:sz w:val="24"/>
          <w:szCs w:val="24"/>
        </w:rPr>
        <w:t>Vorherige Manipulation (brechen. Sägen etc.) unbedingt vermeiden!</w:t>
      </w:r>
    </w:p>
    <w:p w14:paraId="456973EA" w14:textId="77777777" w:rsidR="00053E02" w:rsidRPr="00C07927" w:rsidRDefault="00053E02" w:rsidP="00053E02">
      <w:pPr>
        <w:pStyle w:val="Listenabsatz"/>
        <w:numPr>
          <w:ilvl w:val="0"/>
          <w:numId w:val="1"/>
        </w:numPr>
        <w:spacing w:after="0" w:line="240" w:lineRule="auto"/>
        <w:rPr>
          <w:sz w:val="24"/>
          <w:szCs w:val="24"/>
        </w:rPr>
      </w:pPr>
      <w:r w:rsidRPr="00C07927">
        <w:rPr>
          <w:sz w:val="24"/>
          <w:szCs w:val="24"/>
        </w:rPr>
        <w:t>Keine Entsorgung über den Sperrmüll!</w:t>
      </w:r>
    </w:p>
    <w:p w14:paraId="7990BC55" w14:textId="77777777" w:rsidR="00053E02" w:rsidRPr="00C07927" w:rsidRDefault="00053E02" w:rsidP="00053E02">
      <w:pPr>
        <w:spacing w:after="0" w:line="240" w:lineRule="auto"/>
        <w:rPr>
          <w:sz w:val="24"/>
          <w:szCs w:val="24"/>
        </w:rPr>
      </w:pPr>
    </w:p>
    <w:p w14:paraId="40961166" w14:textId="77777777" w:rsidR="00053E02" w:rsidRPr="00C07927" w:rsidRDefault="00053E02" w:rsidP="00053E02">
      <w:pPr>
        <w:spacing w:after="0" w:line="240" w:lineRule="auto"/>
        <w:rPr>
          <w:b/>
          <w:bCs/>
          <w:sz w:val="32"/>
          <w:szCs w:val="32"/>
        </w:rPr>
      </w:pPr>
      <w:r w:rsidRPr="00C07927">
        <w:rPr>
          <w:b/>
          <w:bCs/>
          <w:sz w:val="32"/>
          <w:szCs w:val="32"/>
        </w:rPr>
        <w:t xml:space="preserve">Sonstige häufiger </w:t>
      </w:r>
      <w:r w:rsidR="004F4001" w:rsidRPr="00C07927">
        <w:rPr>
          <w:b/>
          <w:bCs/>
          <w:sz w:val="32"/>
          <w:szCs w:val="32"/>
        </w:rPr>
        <w:t xml:space="preserve">in einem Haushalt vorkommende Materialien </w:t>
      </w:r>
      <w:r w:rsidR="00FC0620" w:rsidRPr="00C07927">
        <w:rPr>
          <w:b/>
          <w:bCs/>
          <w:sz w:val="32"/>
          <w:szCs w:val="32"/>
        </w:rPr>
        <w:t>die Asbestfasern enthalten oder enthalten können:</w:t>
      </w:r>
    </w:p>
    <w:p w14:paraId="58264E18" w14:textId="77777777" w:rsidR="00FC0620" w:rsidRDefault="00FC0620" w:rsidP="00053E02">
      <w:pPr>
        <w:spacing w:after="0" w:line="240" w:lineRule="auto"/>
      </w:pPr>
    </w:p>
    <w:p w14:paraId="508ED8F7" w14:textId="77777777" w:rsidR="00FC0620" w:rsidRPr="00C07927" w:rsidRDefault="00FC0620" w:rsidP="00FC0620">
      <w:pPr>
        <w:pStyle w:val="Listenabsatz"/>
        <w:numPr>
          <w:ilvl w:val="0"/>
          <w:numId w:val="1"/>
        </w:numPr>
        <w:spacing w:after="0" w:line="240" w:lineRule="auto"/>
        <w:rPr>
          <w:sz w:val="24"/>
          <w:szCs w:val="24"/>
        </w:rPr>
      </w:pPr>
      <w:r w:rsidRPr="00C07927">
        <w:rPr>
          <w:sz w:val="24"/>
          <w:szCs w:val="24"/>
        </w:rPr>
        <w:t>Blumenkästen</w:t>
      </w:r>
    </w:p>
    <w:p w14:paraId="13266B4D" w14:textId="77777777" w:rsidR="00FC0620" w:rsidRPr="00C07927" w:rsidRDefault="00FC0620" w:rsidP="00FC0620">
      <w:pPr>
        <w:pStyle w:val="Listenabsatz"/>
        <w:numPr>
          <w:ilvl w:val="0"/>
          <w:numId w:val="1"/>
        </w:numPr>
        <w:spacing w:after="0" w:line="240" w:lineRule="auto"/>
        <w:rPr>
          <w:sz w:val="24"/>
          <w:szCs w:val="24"/>
        </w:rPr>
      </w:pPr>
      <w:r w:rsidRPr="00C07927">
        <w:rPr>
          <w:sz w:val="24"/>
          <w:szCs w:val="24"/>
        </w:rPr>
        <w:t>Leitungsrohre</w:t>
      </w:r>
    </w:p>
    <w:p w14:paraId="43EF2E35" w14:textId="77777777" w:rsidR="00FC0620" w:rsidRPr="00C07927" w:rsidRDefault="00FC0620" w:rsidP="00FC0620">
      <w:pPr>
        <w:pStyle w:val="Listenabsatz"/>
        <w:numPr>
          <w:ilvl w:val="0"/>
          <w:numId w:val="1"/>
        </w:numPr>
        <w:spacing w:after="0" w:line="240" w:lineRule="auto"/>
        <w:rPr>
          <w:sz w:val="24"/>
          <w:szCs w:val="24"/>
        </w:rPr>
      </w:pPr>
      <w:r w:rsidRPr="00C07927">
        <w:rPr>
          <w:sz w:val="24"/>
          <w:szCs w:val="24"/>
        </w:rPr>
        <w:t>Dichtschnüre</w:t>
      </w:r>
    </w:p>
    <w:p w14:paraId="49CC7ACC" w14:textId="77777777" w:rsidR="00FC0620" w:rsidRPr="00C07927" w:rsidRDefault="00FC0620" w:rsidP="00FC0620">
      <w:pPr>
        <w:pStyle w:val="Listenabsatz"/>
        <w:numPr>
          <w:ilvl w:val="0"/>
          <w:numId w:val="1"/>
        </w:numPr>
        <w:spacing w:after="0" w:line="240" w:lineRule="auto"/>
        <w:rPr>
          <w:sz w:val="24"/>
          <w:szCs w:val="24"/>
        </w:rPr>
      </w:pPr>
      <w:r w:rsidRPr="00C07927">
        <w:rPr>
          <w:sz w:val="24"/>
          <w:szCs w:val="24"/>
        </w:rPr>
        <w:t>Nachtspeicheröfen (Rückfrage beim ASZ wird empfohlen)</w:t>
      </w:r>
    </w:p>
    <w:p w14:paraId="448FD241" w14:textId="77777777" w:rsidR="00FC0620" w:rsidRPr="00C07927" w:rsidRDefault="00FC0620" w:rsidP="00FC0620">
      <w:pPr>
        <w:pStyle w:val="Listenabsatz"/>
        <w:numPr>
          <w:ilvl w:val="0"/>
          <w:numId w:val="1"/>
        </w:numPr>
        <w:spacing w:after="0" w:line="240" w:lineRule="auto"/>
        <w:rPr>
          <w:sz w:val="24"/>
          <w:szCs w:val="24"/>
        </w:rPr>
      </w:pPr>
      <w:r w:rsidRPr="00C07927">
        <w:rPr>
          <w:sz w:val="24"/>
          <w:szCs w:val="24"/>
        </w:rPr>
        <w:t>Bodenbeläge (vor 1990 verlegte Cushion-Vinyl-Böden, Floor-Flex-Böden)</w:t>
      </w:r>
    </w:p>
    <w:p w14:paraId="5C81E1E7" w14:textId="77777777" w:rsidR="00FC0620" w:rsidRPr="00C07927" w:rsidRDefault="00FC0620" w:rsidP="00FC0620">
      <w:pPr>
        <w:spacing w:after="0" w:line="240" w:lineRule="auto"/>
        <w:rPr>
          <w:sz w:val="24"/>
          <w:szCs w:val="24"/>
        </w:rPr>
      </w:pPr>
    </w:p>
    <w:p w14:paraId="4DEEDB55" w14:textId="77777777" w:rsidR="00C07927" w:rsidRDefault="00C07927" w:rsidP="00FC0620">
      <w:pPr>
        <w:spacing w:after="0" w:line="240" w:lineRule="auto"/>
        <w:rPr>
          <w:sz w:val="24"/>
          <w:szCs w:val="24"/>
        </w:rPr>
      </w:pPr>
    </w:p>
    <w:p w14:paraId="7DC43008" w14:textId="7B4CD75C" w:rsidR="00FC0620" w:rsidRPr="00C07927" w:rsidRDefault="00AB7050" w:rsidP="00FC0620">
      <w:pPr>
        <w:spacing w:after="0" w:line="240" w:lineRule="auto"/>
        <w:rPr>
          <w:sz w:val="24"/>
          <w:szCs w:val="24"/>
        </w:rPr>
      </w:pPr>
      <w:r w:rsidRPr="00C07927">
        <w:rPr>
          <w:sz w:val="24"/>
          <w:szCs w:val="24"/>
        </w:rPr>
        <w:lastRenderedPageBreak/>
        <w:t xml:space="preserve">Besonders Cushion-Vinyl-Böden (PVC-Belag </w:t>
      </w:r>
      <w:r w:rsidR="00BA1A81" w:rsidRPr="00C07927">
        <w:rPr>
          <w:sz w:val="24"/>
          <w:szCs w:val="24"/>
        </w:rPr>
        <w:t xml:space="preserve">mit einer Unterlage aus Asbestpappe) sind bei Entfernung und Entsorgung mit Vorsicht zu behandeln, da diese leicht gebundenen Asbestfasern enthalten, die bei unsachgemäßer Behandlung leicht </w:t>
      </w:r>
      <w:r w:rsidR="00AB700D" w:rsidRPr="00C07927">
        <w:rPr>
          <w:sz w:val="24"/>
          <w:szCs w:val="24"/>
        </w:rPr>
        <w:t>freigesetzt</w:t>
      </w:r>
      <w:r w:rsidR="00BA1A81" w:rsidRPr="00C07927">
        <w:rPr>
          <w:sz w:val="24"/>
          <w:szCs w:val="24"/>
        </w:rPr>
        <w:t xml:space="preserve"> werden können.</w:t>
      </w:r>
    </w:p>
    <w:p w14:paraId="40590517" w14:textId="30FDDFB4" w:rsidR="00C07927" w:rsidRDefault="00BA1A81" w:rsidP="00C07927">
      <w:pPr>
        <w:spacing w:after="0" w:line="240" w:lineRule="auto"/>
        <w:rPr>
          <w:sz w:val="24"/>
          <w:szCs w:val="24"/>
        </w:rPr>
      </w:pPr>
      <w:r w:rsidRPr="00C07927">
        <w:rPr>
          <w:sz w:val="24"/>
          <w:szCs w:val="24"/>
        </w:rPr>
        <w:t xml:space="preserve">Die Sanierung sollte hier unbedingt von einer Fachfirma übernommen werde. Ebenso sollte im Zweifelsfall, ob es sich um einen asbesthältigen Boden handelt, jedenfalls die Begutachtung durch eine Fachfirma erfolgen. Unsachgemäßes Entfernen stellt ein ernstes Gesundheitsrisiko dar. Unbeschädigte, noch in Verwendung stehende </w:t>
      </w:r>
      <w:r w:rsidR="00AB700D" w:rsidRPr="00C07927">
        <w:rPr>
          <w:sz w:val="24"/>
          <w:szCs w:val="24"/>
        </w:rPr>
        <w:t>Böden führen zu keiner Gesundheitsgefährdung.</w:t>
      </w:r>
    </w:p>
    <w:p w14:paraId="001262E2" w14:textId="77777777" w:rsidR="00C07927" w:rsidRDefault="00C07927" w:rsidP="00C07927">
      <w:pPr>
        <w:spacing w:after="0" w:line="240" w:lineRule="auto"/>
        <w:rPr>
          <w:sz w:val="24"/>
          <w:szCs w:val="24"/>
        </w:rPr>
      </w:pPr>
    </w:p>
    <w:p w14:paraId="22CFC4C7" w14:textId="77777777" w:rsidR="00C07927" w:rsidRDefault="00C07927" w:rsidP="00C07927">
      <w:pPr>
        <w:spacing w:after="0" w:line="240" w:lineRule="auto"/>
        <w:rPr>
          <w:sz w:val="24"/>
          <w:szCs w:val="24"/>
        </w:rPr>
      </w:pPr>
    </w:p>
    <w:p w14:paraId="41AD8405" w14:textId="77777777" w:rsidR="00C07927" w:rsidRDefault="00C07927" w:rsidP="00C07927">
      <w:pPr>
        <w:spacing w:after="0" w:line="240" w:lineRule="auto"/>
        <w:rPr>
          <w:sz w:val="24"/>
          <w:szCs w:val="24"/>
        </w:rPr>
      </w:pPr>
    </w:p>
    <w:p w14:paraId="10ABDF4A" w14:textId="77777777" w:rsidR="00C07927" w:rsidRPr="00C07927" w:rsidRDefault="00C07927" w:rsidP="00C07927">
      <w:pPr>
        <w:autoSpaceDE w:val="0"/>
        <w:autoSpaceDN w:val="0"/>
        <w:adjustRightInd w:val="0"/>
        <w:spacing w:after="0" w:line="240" w:lineRule="auto"/>
        <w:rPr>
          <w:sz w:val="24"/>
          <w:szCs w:val="24"/>
        </w:rPr>
      </w:pPr>
      <w:r w:rsidRPr="00C07927">
        <w:rPr>
          <w:sz w:val="24"/>
          <w:szCs w:val="24"/>
        </w:rPr>
        <w:t>Abfälle mit leicht gebundenen Asbestfasern dürfen nur verpackt (zB.: reißfeste Kunststoffsäcke oder Kunststofffolien) transportiert und zur fachgerechten Entsorgung abgegeben werden.</w:t>
      </w:r>
    </w:p>
    <w:p w14:paraId="2CA1E44A" w14:textId="77777777" w:rsidR="00C07927" w:rsidRPr="00C07927" w:rsidRDefault="00C07927" w:rsidP="00C07927">
      <w:pPr>
        <w:autoSpaceDE w:val="0"/>
        <w:autoSpaceDN w:val="0"/>
        <w:adjustRightInd w:val="0"/>
        <w:spacing w:after="0" w:line="240" w:lineRule="auto"/>
        <w:rPr>
          <w:sz w:val="24"/>
          <w:szCs w:val="24"/>
        </w:rPr>
      </w:pPr>
    </w:p>
    <w:p w14:paraId="59BFAC85" w14:textId="77777777" w:rsidR="00C07927" w:rsidRPr="00C07927" w:rsidRDefault="00C07927" w:rsidP="00C07927">
      <w:pPr>
        <w:autoSpaceDE w:val="0"/>
        <w:autoSpaceDN w:val="0"/>
        <w:adjustRightInd w:val="0"/>
        <w:spacing w:after="0" w:line="240" w:lineRule="auto"/>
        <w:rPr>
          <w:sz w:val="24"/>
          <w:szCs w:val="24"/>
        </w:rPr>
      </w:pPr>
      <w:r w:rsidRPr="00C07927">
        <w:rPr>
          <w:sz w:val="24"/>
          <w:szCs w:val="24"/>
        </w:rPr>
        <w:t>Wenn Sie Fragen haben über den Umgang und die Entsorgung von Asbestabfällen, erkundigen Sie sich bei einer Entsorgungsfirma, dem Bezirksabfallverband, dem Magistrat oder der OÖ Landesregierung, Abteilung Umwelt- und Anlagentechnik!</w:t>
      </w:r>
    </w:p>
    <w:p w14:paraId="294A48A7" w14:textId="77777777" w:rsidR="00C07927" w:rsidRPr="00C07927" w:rsidRDefault="00C07927" w:rsidP="00C07927">
      <w:pPr>
        <w:autoSpaceDE w:val="0"/>
        <w:autoSpaceDN w:val="0"/>
        <w:adjustRightInd w:val="0"/>
        <w:spacing w:after="0" w:line="240" w:lineRule="auto"/>
        <w:rPr>
          <w:sz w:val="24"/>
          <w:szCs w:val="24"/>
        </w:rPr>
      </w:pPr>
    </w:p>
    <w:p w14:paraId="21D1FC72" w14:textId="77777777" w:rsidR="00C07927" w:rsidRPr="00C07927" w:rsidRDefault="00C07927" w:rsidP="00C07927">
      <w:pPr>
        <w:autoSpaceDE w:val="0"/>
        <w:autoSpaceDN w:val="0"/>
        <w:adjustRightInd w:val="0"/>
        <w:spacing w:after="0" w:line="240" w:lineRule="auto"/>
        <w:rPr>
          <w:sz w:val="24"/>
          <w:szCs w:val="24"/>
        </w:rPr>
      </w:pPr>
    </w:p>
    <w:p w14:paraId="585AF67C" w14:textId="0696949D" w:rsidR="00472FA0" w:rsidRPr="00472FA0" w:rsidRDefault="00C07927" w:rsidP="00472FA0">
      <w:pPr>
        <w:autoSpaceDE w:val="0"/>
        <w:autoSpaceDN w:val="0"/>
        <w:adjustRightInd w:val="0"/>
        <w:spacing w:after="0" w:line="240" w:lineRule="auto"/>
        <w:rPr>
          <w:sz w:val="24"/>
          <w:szCs w:val="24"/>
        </w:rPr>
        <w:sectPr w:rsidR="00472FA0" w:rsidRPr="00472FA0">
          <w:pgSz w:w="11906" w:h="16838"/>
          <w:pgMar w:top="1417" w:right="1417" w:bottom="1134" w:left="1417" w:header="708" w:footer="708" w:gutter="0"/>
          <w:cols w:space="708"/>
          <w:docGrid w:linePitch="360"/>
        </w:sectPr>
      </w:pPr>
      <w:r w:rsidRPr="00C07927">
        <w:rPr>
          <w:sz w:val="24"/>
          <w:szCs w:val="24"/>
        </w:rPr>
        <w:t>August 20</w:t>
      </w:r>
      <w:r w:rsidR="00472FA0">
        <w:rPr>
          <w:sz w:val="24"/>
          <w:szCs w:val="24"/>
        </w:rPr>
        <w:t>07</w:t>
      </w:r>
    </w:p>
    <w:p w14:paraId="26DA2831" w14:textId="7CBA9C8B" w:rsidR="00AE39B8" w:rsidRPr="00C07927" w:rsidRDefault="00AE39B8" w:rsidP="00AB700D">
      <w:pPr>
        <w:autoSpaceDE w:val="0"/>
        <w:autoSpaceDN w:val="0"/>
        <w:adjustRightInd w:val="0"/>
        <w:spacing w:after="0" w:line="240" w:lineRule="auto"/>
        <w:rPr>
          <w:sz w:val="24"/>
          <w:szCs w:val="24"/>
        </w:rPr>
      </w:pPr>
    </w:p>
    <w:sectPr w:rsidR="00AE39B8" w:rsidRPr="00C079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D7D5" w14:textId="77777777" w:rsidR="00C07927" w:rsidRDefault="00C07927" w:rsidP="00C07927">
      <w:pPr>
        <w:spacing w:after="0" w:line="240" w:lineRule="auto"/>
      </w:pPr>
      <w:r>
        <w:separator/>
      </w:r>
    </w:p>
  </w:endnote>
  <w:endnote w:type="continuationSeparator" w:id="0">
    <w:p w14:paraId="36C4EF04" w14:textId="77777777" w:rsidR="00C07927" w:rsidRDefault="00C07927" w:rsidP="00C0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CAC2" w14:textId="77777777" w:rsidR="00C07927" w:rsidRDefault="00C07927" w:rsidP="00C07927">
      <w:pPr>
        <w:spacing w:after="0" w:line="240" w:lineRule="auto"/>
      </w:pPr>
      <w:r>
        <w:separator/>
      </w:r>
    </w:p>
  </w:footnote>
  <w:footnote w:type="continuationSeparator" w:id="0">
    <w:p w14:paraId="09C73D82" w14:textId="77777777" w:rsidR="00C07927" w:rsidRDefault="00C07927" w:rsidP="00C07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5B4"/>
    <w:multiLevelType w:val="hybridMultilevel"/>
    <w:tmpl w:val="49D4AC4E"/>
    <w:lvl w:ilvl="0" w:tplc="2A6498B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B6394B"/>
    <w:multiLevelType w:val="hybridMultilevel"/>
    <w:tmpl w:val="FAE852F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20613589">
    <w:abstractNumId w:val="0"/>
  </w:num>
  <w:num w:numId="2" w16cid:durableId="415902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BC"/>
    <w:rsid w:val="00053E02"/>
    <w:rsid w:val="000E783F"/>
    <w:rsid w:val="00472FA0"/>
    <w:rsid w:val="004F4001"/>
    <w:rsid w:val="00700001"/>
    <w:rsid w:val="007314D7"/>
    <w:rsid w:val="009D3559"/>
    <w:rsid w:val="00AB700D"/>
    <w:rsid w:val="00AB7050"/>
    <w:rsid w:val="00AE39B8"/>
    <w:rsid w:val="00B144CC"/>
    <w:rsid w:val="00BA1A81"/>
    <w:rsid w:val="00C07927"/>
    <w:rsid w:val="00D46974"/>
    <w:rsid w:val="00F57BBC"/>
    <w:rsid w:val="00FC0620"/>
    <w:rsid w:val="00FC4896"/>
    <w:rsid w:val="00FF02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C8CE"/>
  <w15:chartTrackingRefBased/>
  <w15:docId w15:val="{76F90B38-A95A-4779-99BF-2D90743C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4896"/>
    <w:pPr>
      <w:ind w:left="720"/>
      <w:contextualSpacing/>
    </w:pPr>
  </w:style>
  <w:style w:type="paragraph" w:styleId="Kopfzeile">
    <w:name w:val="header"/>
    <w:basedOn w:val="Standard"/>
    <w:link w:val="KopfzeileZchn"/>
    <w:uiPriority w:val="99"/>
    <w:unhideWhenUsed/>
    <w:rsid w:val="00C079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7927"/>
  </w:style>
  <w:style w:type="paragraph" w:styleId="Fuzeile">
    <w:name w:val="footer"/>
    <w:basedOn w:val="Standard"/>
    <w:link w:val="FuzeileZchn"/>
    <w:uiPriority w:val="99"/>
    <w:unhideWhenUsed/>
    <w:rsid w:val="00C079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7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GemCloud</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Schäfer Lea (Gemeinde Niederneukirchen)</dc:creator>
  <cp:keywords/>
  <dc:description/>
  <cp:lastModifiedBy>Pichler Tina (Gemeinde Niederneukirchen)</cp:lastModifiedBy>
  <cp:revision>6</cp:revision>
  <cp:lastPrinted>2022-09-05T13:55:00Z</cp:lastPrinted>
  <dcterms:created xsi:type="dcterms:W3CDTF">2022-09-05T09:40:00Z</dcterms:created>
  <dcterms:modified xsi:type="dcterms:W3CDTF">2024-01-25T11:35:00Z</dcterms:modified>
</cp:coreProperties>
</file>